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14077" w14:textId="77777777" w:rsidR="00A14E86" w:rsidRDefault="0059065A">
      <w:pPr>
        <w:pStyle w:val="afd"/>
      </w:pPr>
      <w:r>
        <w:rPr>
          <w:rFonts w:hint="eastAsia"/>
        </w:rPr>
        <w:t>S</w:t>
      </w:r>
      <w:r>
        <w:t>upplementary material</w:t>
      </w:r>
    </w:p>
    <w:p w14:paraId="1C42CF74" w14:textId="77777777" w:rsidR="00A14E86" w:rsidRDefault="00A14E86">
      <w:pPr>
        <w:ind w:firstLine="420"/>
      </w:pPr>
    </w:p>
    <w:p w14:paraId="4A1D4DC9" w14:textId="77777777" w:rsidR="00A14E86" w:rsidRDefault="00A14E86">
      <w:pPr>
        <w:ind w:firstLine="420"/>
      </w:pPr>
    </w:p>
    <w:p w14:paraId="613DFE25" w14:textId="77777777" w:rsidR="00A14E86" w:rsidRDefault="0059065A">
      <w:pPr>
        <w:pStyle w:val="af3"/>
      </w:pPr>
      <w:r>
        <w:t>Supplementary Table 1. Distribution of the 18 hr-HPV genotypes.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5"/>
        <w:gridCol w:w="2128"/>
        <w:gridCol w:w="1985"/>
        <w:gridCol w:w="1982"/>
        <w:gridCol w:w="1702"/>
        <w:gridCol w:w="1845"/>
        <w:gridCol w:w="1842"/>
        <w:gridCol w:w="1326"/>
      </w:tblGrid>
      <w:tr w:rsidR="00A14E86" w14:paraId="394623C5" w14:textId="77777777">
        <w:trPr>
          <w:trHeight w:val="20"/>
          <w:jc w:val="center"/>
        </w:trPr>
        <w:tc>
          <w:tcPr>
            <w:tcW w:w="701" w:type="pct"/>
            <w:gridSpan w:val="2"/>
            <w:shd w:val="clear" w:color="auto" w:fill="auto"/>
            <w:vAlign w:val="center"/>
          </w:tcPr>
          <w:p w14:paraId="224BC163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hr-HPV genotype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46B4A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Non-malignant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68E3626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CIN I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8C03FD2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CIN II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25D4A56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CIN III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FF98036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Cervical cancer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1B86F96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Total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B9DA16A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i/>
                <w:iCs/>
                <w:color w:val="auto"/>
              </w:rPr>
              <w:t>p</w:t>
            </w:r>
            <w:r>
              <w:rPr>
                <w:bCs/>
                <w:color w:val="auto"/>
              </w:rPr>
              <w:t>-value</w:t>
            </w:r>
          </w:p>
        </w:tc>
      </w:tr>
      <w:tr w:rsidR="00A14E86" w14:paraId="1D7E283F" w14:textId="77777777">
        <w:trPr>
          <w:trHeight w:val="2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2D70240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HPV16</w:t>
            </w:r>
          </w:p>
        </w:tc>
      </w:tr>
      <w:tr w:rsidR="00A14E86" w14:paraId="70C50E55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0BDAA7F2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5E69A516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EF235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98 (90.7%)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22BC57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 (79.3%)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442CED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 (71.4%)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20667A0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 (64.3%)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AC2243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4F4299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156 (83.0%)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75EBC3D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0.050</w:t>
            </w:r>
          </w:p>
        </w:tc>
      </w:tr>
      <w:tr w:rsidR="00A14E86" w14:paraId="1041CF31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52C3BD34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3A3E4424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C8E12A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 (9.3%)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272B1B2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 (20.7%)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517BE4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 (28.6%)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AEC692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 (35.7%)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A8A4366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548782C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32 (17.0%)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836FAD7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38379C2B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47B65069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HPV18</w:t>
            </w:r>
          </w:p>
        </w:tc>
      </w:tr>
      <w:tr w:rsidR="00A14E86" w14:paraId="4EA47148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486EF729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640CBC0E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974EF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105 (97.2%)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2BD0018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 (100.0%)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7B97290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 (95.2%)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06CA99E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 (100.0%)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3B4122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(50.0%)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E29307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183 (97.3%)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0D353E51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0.065</w:t>
            </w:r>
          </w:p>
        </w:tc>
      </w:tr>
      <w:tr w:rsidR="00A14E86" w14:paraId="12F33C42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159AB86B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6BA18B81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71BB4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 (2.8%)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929ECA8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868B16A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(4.8%)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36AF4D2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393ED071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(50.0%)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9CF42B6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 (2.7%)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5F3F1AC7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03E6979F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185B5C0A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HPV31</w:t>
            </w:r>
          </w:p>
        </w:tc>
      </w:tr>
      <w:tr w:rsidR="00A14E86" w14:paraId="0BD35CB6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405353C7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57C1C8CA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40E2DF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106 (98.1%)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44C57A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 (96.6%)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FCBAF48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 (95.2%)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410428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 (96.4%)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ED5526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8C6B141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183 (97.3%)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698AC5CE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0.493</w:t>
            </w:r>
          </w:p>
        </w:tc>
      </w:tr>
      <w:tr w:rsidR="00A14E86" w14:paraId="13E6095B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469862AC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5F0E2EEF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2B677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(1.9%)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22DBFAA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(3.4%)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01E9866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(4.8%)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0C9715F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(3.6%)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B0F2E12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06712DF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 (2.7%)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D4BE6E6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0AA406D2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7B01AF03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  <w:vertAlign w:val="superscript"/>
              </w:rPr>
            </w:pPr>
            <w:r>
              <w:rPr>
                <w:bCs/>
                <w:color w:val="auto"/>
              </w:rPr>
              <w:t>HPV33</w:t>
            </w:r>
          </w:p>
        </w:tc>
      </w:tr>
      <w:tr w:rsidR="00A14E86" w14:paraId="1A9ED8C0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51A65C29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762A81BC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BFF84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107 (99.1%)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AA422F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 (100.0%)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5DF3F6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 (90.5%)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08FC65A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 (82.1%)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6B9618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0DF7B6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180 (95.7%)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688D9520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0.030</w:t>
            </w:r>
            <w:r>
              <w:rPr>
                <w:bCs/>
                <w:color w:val="auto"/>
                <w:vertAlign w:val="superscript"/>
              </w:rPr>
              <w:t>*</w:t>
            </w:r>
          </w:p>
        </w:tc>
      </w:tr>
      <w:tr w:rsidR="00A14E86" w14:paraId="42BE7C25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5AEDF558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75EA28A0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25856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(0.9%)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17B7CE3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972DA58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(9.5%)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62F3F8F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 (17.9%)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DA5FF6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44403EF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 (4.3%)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057C8C9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37A0A592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20AD68F8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  <w:vertAlign w:val="superscript"/>
              </w:rPr>
            </w:pPr>
            <w:r>
              <w:rPr>
                <w:bCs/>
                <w:color w:val="auto"/>
              </w:rPr>
              <w:t>HPV35</w:t>
            </w:r>
          </w:p>
        </w:tc>
      </w:tr>
      <w:tr w:rsidR="00A14E86" w14:paraId="48F383D0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28FCA3B6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7F215681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00877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108 (100.0%)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85938E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 (89.7%)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1E8752A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 (100.0%)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DE3D380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 (96.4%)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835D076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38AF531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184 (97.9%)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74ED26B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0.020</w:t>
            </w:r>
            <w:r>
              <w:rPr>
                <w:bCs/>
                <w:color w:val="auto"/>
                <w:vertAlign w:val="superscript"/>
              </w:rPr>
              <w:t>*</w:t>
            </w:r>
          </w:p>
        </w:tc>
      </w:tr>
      <w:tr w:rsidR="00A14E86" w14:paraId="31A19C16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41149F19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4F28686F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3B48CF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96508E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 (10.3%)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413B912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3AFCCF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(3.6%)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A5803D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D991C16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 (2.1%)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05D759ED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7E1112A8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1FEDBA4E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HPV39</w:t>
            </w:r>
          </w:p>
        </w:tc>
      </w:tr>
      <w:tr w:rsidR="00A14E86" w14:paraId="2611FB3D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7005AC71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24B55D2B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C406AC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104 (96.3%)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740DC5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 (93.1%)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E519FA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 (95.2%)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C662C98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 (96.4%)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6C9B123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29D777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180 (95.7%)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3DFCCB5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0.896</w:t>
            </w:r>
          </w:p>
        </w:tc>
      </w:tr>
      <w:tr w:rsidR="00A14E86" w14:paraId="1D7021E0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1AE007D6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1F996AD2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BA3B81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 (3.7%)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2DAB80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(6.9%)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BD2C4AE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(4.8%)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FCFFC6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(3.6%)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91320A2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DD7D48C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 (4.3%)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C01D5B3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5F2486BA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71D04CF0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HPV45</w:t>
            </w:r>
          </w:p>
        </w:tc>
      </w:tr>
      <w:tr w:rsidR="00A14E86" w14:paraId="00BD81D8" w14:textId="77777777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17516B02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475" w:type="pct"/>
          </w:tcPr>
          <w:p w14:paraId="2982F29C" w14:textId="77777777" w:rsidR="00A14E86" w:rsidRDefault="0059065A">
            <w:pPr>
              <w:adjustRightInd w:val="0"/>
              <w:snapToGrid w:val="0"/>
              <w:ind w:firstLineChars="100" w:firstLine="21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A21E12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108 (100.0%)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9685263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 (100.0%)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22D5C22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 (100.0%)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13458B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 (100.0%)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03C78E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AF77C53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188 (100.0%)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3697BC2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–</w:t>
            </w:r>
          </w:p>
        </w:tc>
      </w:tr>
      <w:tr w:rsidR="00A14E86" w14:paraId="6748A9A5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012AF013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  <w:vertAlign w:val="superscript"/>
              </w:rPr>
            </w:pPr>
            <w:r>
              <w:rPr>
                <w:bCs/>
                <w:color w:val="auto"/>
              </w:rPr>
              <w:t>HPV51</w:t>
            </w:r>
          </w:p>
        </w:tc>
      </w:tr>
      <w:tr w:rsidR="00A14E86" w14:paraId="41CDB007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69A112BD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6358CE8D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F8D4A8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102 (94.4%)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5031E4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 (75.9%)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3AD5D31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 (90.5%)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CDCDAA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 (96.4%)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FBCCE7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949CC5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172 (91.5%)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3F307A3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0.037</w:t>
            </w:r>
            <w:r>
              <w:rPr>
                <w:bCs/>
                <w:color w:val="auto"/>
                <w:vertAlign w:val="superscript"/>
              </w:rPr>
              <w:t>*</w:t>
            </w:r>
          </w:p>
        </w:tc>
      </w:tr>
      <w:tr w:rsidR="00A14E86" w14:paraId="42F6CEB9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0AE6D5C9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54A4404F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43EAB2" w14:textId="77777777" w:rsidR="00A14E86" w:rsidRDefault="0059065A">
            <w:pPr>
              <w:ind w:firstLineChars="0" w:firstLine="0"/>
              <w:jc w:val="center"/>
              <w:textAlignment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 (5.6%)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48F79E5" w14:textId="77777777" w:rsidR="00A14E86" w:rsidRDefault="0059065A">
            <w:pPr>
              <w:ind w:firstLineChars="0" w:firstLine="0"/>
              <w:jc w:val="center"/>
              <w:textAlignment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 (24.1%)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F4407C1" w14:textId="77777777" w:rsidR="00A14E86" w:rsidRDefault="0059065A">
            <w:pPr>
              <w:ind w:firstLineChars="0" w:firstLine="0"/>
              <w:jc w:val="center"/>
              <w:textAlignment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(9.5%)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FEA4E7B" w14:textId="77777777" w:rsidR="00A14E86" w:rsidRDefault="0059065A">
            <w:pPr>
              <w:ind w:firstLineChars="0" w:firstLine="0"/>
              <w:jc w:val="center"/>
              <w:textAlignment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(3.6%)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AD19694" w14:textId="77777777" w:rsidR="00A14E86" w:rsidRDefault="0059065A">
            <w:pPr>
              <w:ind w:firstLineChars="0" w:firstLine="0"/>
              <w:jc w:val="center"/>
              <w:textAlignment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58A9A10" w14:textId="77777777" w:rsidR="00A14E86" w:rsidRDefault="0059065A">
            <w:pPr>
              <w:ind w:firstLineChars="0" w:firstLine="0"/>
              <w:jc w:val="center"/>
              <w:textAlignment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 (8.5%)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14519AD" w14:textId="77777777" w:rsidR="00A14E86" w:rsidRDefault="00A14E86">
            <w:pPr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7C926AF9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116576FC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HPV52</w:t>
            </w:r>
          </w:p>
        </w:tc>
      </w:tr>
      <w:tr w:rsidR="00A14E86" w14:paraId="77098397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181ED2F6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718FEE9F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C24000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86 (79.6%)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C1E0BC0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 (75.9%)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7B5B71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 (76.2%)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13DCE63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 (92.9%)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B238E6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(50.0%)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E1B92C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151 (80.3%)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12DB02D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0.233</w:t>
            </w:r>
          </w:p>
        </w:tc>
      </w:tr>
      <w:tr w:rsidR="00A14E86" w14:paraId="078296D2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430A379C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7A0429F8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CCB082E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 (20.4%)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4059491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 (24.1%)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5215FEF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 (23.8%)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C6A24D3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(7.1%)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F1373B0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(50.0%)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84A1A41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37 (19.7%)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DDDF812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40595BD3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37E0A652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  <w:vertAlign w:val="superscript"/>
              </w:rPr>
            </w:pPr>
            <w:r>
              <w:rPr>
                <w:bCs/>
                <w:color w:val="auto"/>
              </w:rPr>
              <w:lastRenderedPageBreak/>
              <w:t>HPV53</w:t>
            </w:r>
          </w:p>
        </w:tc>
      </w:tr>
      <w:tr w:rsidR="00A14E86" w14:paraId="592CD8E8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3F2484CB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77074319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A610B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103 (95.4%)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9DD09D6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 (82.8%)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FCF353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 (85.7%)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B39CDC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 (100.0%)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398581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6780328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175 (93.1%)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351DF42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0.038</w:t>
            </w:r>
            <w:r>
              <w:rPr>
                <w:bCs/>
                <w:color w:val="auto"/>
                <w:vertAlign w:val="superscript"/>
              </w:rPr>
              <w:t>*</w:t>
            </w:r>
          </w:p>
        </w:tc>
      </w:tr>
      <w:tr w:rsidR="00A14E86" w14:paraId="0EAFB4C2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288A1A78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55262D6F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A9CBE0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 (4.6%)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70FF0DF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 (17.2%)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3C7A26A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 (14.3%)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CAE5C5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819CA1A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406B2661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 (6.9%)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9AC3665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3A880F63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05B637D1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HPV56</w:t>
            </w:r>
          </w:p>
        </w:tc>
      </w:tr>
      <w:tr w:rsidR="00A14E86" w14:paraId="3D790638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10C3273A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29C4A2E1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A95E2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106 (98.1%)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78E5596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 (93.1%)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A763DB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 (100.0%)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52AC111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 (92.9%)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643D815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698C4F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182 (96.8%)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4DC9456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0.218</w:t>
            </w:r>
          </w:p>
        </w:tc>
      </w:tr>
      <w:tr w:rsidR="00A14E86" w14:paraId="032FE302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66F05ED8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2E736FC4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93903E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(1.9%)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1114C6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(6.9%)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FADCA63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93A1B2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(7.1%)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5312D58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AA551F2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 (3.2%)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6345ADF8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121DF8AD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5F246405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HPV58</w:t>
            </w:r>
          </w:p>
        </w:tc>
      </w:tr>
      <w:tr w:rsidR="00A14E86" w14:paraId="2B57A066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22D9BBB3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16027402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7292A1E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98 (90.7%)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141C65A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 (86.2%)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3630B23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 (81.0%)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9AF3082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 (78.6%)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0E4B4A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(50.0%)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0F36B2C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163 (86.7%)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65633E3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0.134</w:t>
            </w:r>
          </w:p>
        </w:tc>
      </w:tr>
      <w:tr w:rsidR="00A14E86" w14:paraId="1ED9343E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5BB134A8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383DF570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FD8C73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 (9.3%)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901EB8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 (13.8%)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9B6368C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 (19.0%)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E5766C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 (21.4%)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A0F034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(50.0%)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CFCFDCC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 (13.3%)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10A180DC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16F0BD10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0DB5EA78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HPV59</w:t>
            </w:r>
          </w:p>
        </w:tc>
      </w:tr>
      <w:tr w:rsidR="00A14E86" w14:paraId="3E37A234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2C91BC85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6DFA0C83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CBEE16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103 (95.4%)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1D9B76F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 (96.6%)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85EEBB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 (95.2%)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C850BB8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 (96.4%)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71F559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822F06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180 (95.7%)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1F6D4688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&gt;0.999</w:t>
            </w:r>
          </w:p>
        </w:tc>
      </w:tr>
      <w:tr w:rsidR="00A14E86" w14:paraId="1201EAEA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775673B6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4AA2109E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644ED8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 (4.6%)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1319F52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(3.4%)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7B9C10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(4.8%)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C2E811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(3.6%)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F1AD92C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40A3F08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 (4.3%)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820EBC7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39BF8796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6E9DE0A2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HPV66</w:t>
            </w:r>
          </w:p>
        </w:tc>
      </w:tr>
      <w:tr w:rsidR="00A14E86" w14:paraId="04577FE2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03C14C27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299332A9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0B439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107 (99.1%)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2D4C5A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 (93.1%)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AD6F7A1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 (95.2%)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3E6BAA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 (96.4%)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593402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D110DCF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183 (97.3%)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624B786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0.173</w:t>
            </w:r>
          </w:p>
        </w:tc>
      </w:tr>
      <w:tr w:rsidR="00A14E86" w14:paraId="34E65EE9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2BD1C0DE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28E0CE3B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3546F2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(0.9%)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938C3BE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(6.9%)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41BA400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(4.8%)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137AEAE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(3.6%)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70350407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CE870F0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 (2.7%)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C416C59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4EC0C0C6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04D3DC8D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HPV68</w:t>
            </w:r>
          </w:p>
        </w:tc>
      </w:tr>
      <w:tr w:rsidR="00A14E86" w14:paraId="27179643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53B04492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2C436A4F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52274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102 (94.4%)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7BA7D3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 (93.1%)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86211A1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 (95.2%)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54B09E2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 (96.4%)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1AC6E60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B72E2CC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178 (94.7%)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6173808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0.960</w:t>
            </w:r>
          </w:p>
        </w:tc>
      </w:tr>
      <w:tr w:rsidR="00A14E86" w14:paraId="466429A1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4EEC578A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5BE722BF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2CDC8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 (5.6%)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1499B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(6.9%)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A5981D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(4.8%)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6D784E0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(3.6%)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51168CE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7EE821A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 (5.3%)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3401DC10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41E0F2F2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0B9DDAD6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HPV73</w:t>
            </w:r>
          </w:p>
        </w:tc>
      </w:tr>
      <w:tr w:rsidR="00A14E86" w14:paraId="03640789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6DD51862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23156C14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DFF42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108 (100.0%)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5A5B763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 (100.0%)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31790E2F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 (95.2%)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C21E3EA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 (96.4%)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B313C63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AE6542A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186 (98.9%)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7137C3E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0.111</w:t>
            </w:r>
          </w:p>
        </w:tc>
      </w:tr>
      <w:tr w:rsidR="00A14E86" w14:paraId="35CBEC07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2F81BB4F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1EFB8371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EE534E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1EFE953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7AFAD43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(4.8%)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99698FE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(3.6%)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177FDD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 (0.0%)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35242C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(1.1%)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75D98B8F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  <w:tr w:rsidR="00A14E86" w14:paraId="5E005722" w14:textId="77777777">
        <w:trPr>
          <w:trHeight w:val="20"/>
          <w:jc w:val="center"/>
        </w:trPr>
        <w:tc>
          <w:tcPr>
            <w:tcW w:w="5000" w:type="pct"/>
            <w:gridSpan w:val="9"/>
          </w:tcPr>
          <w:p w14:paraId="6B2AA4C7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HPV82</w:t>
            </w:r>
          </w:p>
        </w:tc>
      </w:tr>
      <w:tr w:rsidR="00A14E86" w14:paraId="541934B1" w14:textId="77777777">
        <w:trPr>
          <w:trHeight w:val="20"/>
          <w:jc w:val="center"/>
        </w:trPr>
        <w:tc>
          <w:tcPr>
            <w:tcW w:w="227" w:type="pct"/>
            <w:shd w:val="clear" w:color="auto" w:fill="auto"/>
            <w:vAlign w:val="center"/>
          </w:tcPr>
          <w:p w14:paraId="4E1BA278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</w:t>
            </w:r>
          </w:p>
        </w:tc>
        <w:tc>
          <w:tcPr>
            <w:tcW w:w="475" w:type="pct"/>
          </w:tcPr>
          <w:p w14:paraId="1534BDBF" w14:textId="77777777" w:rsidR="00A14E86" w:rsidRDefault="0059065A">
            <w:pPr>
              <w:adjustRightInd w:val="0"/>
              <w:snapToGrid w:val="0"/>
              <w:ind w:firstLineChars="100" w:firstLine="21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600E4C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108 (100.0%)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7113F2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 (100.0%)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2BB03780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 (100.0%)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24DE0C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 (100.0%)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0B5CDE6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 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79A8B79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188 (100.0%)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897D6D3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A14E86" w14:paraId="42436E6E" w14:textId="77777777">
        <w:trPr>
          <w:trHeight w:val="2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607548C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HPV83</w:t>
            </w:r>
          </w:p>
        </w:tc>
      </w:tr>
      <w:tr w:rsidR="00A14E86" w14:paraId="4ABFC841" w14:textId="77777777">
        <w:trPr>
          <w:trHeight w:val="20"/>
          <w:jc w:val="center"/>
        </w:trPr>
        <w:tc>
          <w:tcPr>
            <w:tcW w:w="227" w:type="pct"/>
            <w:vMerge w:val="restart"/>
            <w:shd w:val="clear" w:color="auto" w:fill="auto"/>
            <w:vAlign w:val="center"/>
          </w:tcPr>
          <w:p w14:paraId="2FF03732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2D824CB6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Negative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C5A9E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0 </w:t>
            </w:r>
            <w:r>
              <w:rPr>
                <w:rFonts w:eastAsia="宋体"/>
                <w:bCs/>
                <w:color w:val="auto"/>
              </w:rPr>
              <w:t>(0.0%)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C13B6D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(3.4%</w:t>
            </w:r>
            <w:r>
              <w:rPr>
                <w:rFonts w:hint="eastAsia"/>
                <w:bCs/>
                <w:color w:val="auto"/>
              </w:rPr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B5A51A9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0 </w:t>
            </w:r>
            <w:r>
              <w:rPr>
                <w:rFonts w:eastAsia="宋体"/>
                <w:bCs/>
                <w:color w:val="auto"/>
              </w:rPr>
              <w:t>(0.0%)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2FBAE6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0 </w:t>
            </w:r>
            <w:r>
              <w:rPr>
                <w:rFonts w:eastAsia="宋体"/>
                <w:bCs/>
                <w:color w:val="auto"/>
              </w:rPr>
              <w:t>(0.0%)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0C5DFEAF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0 </w:t>
            </w:r>
            <w:r>
              <w:rPr>
                <w:rFonts w:eastAsia="宋体"/>
                <w:bCs/>
                <w:color w:val="auto"/>
              </w:rPr>
              <w:t>(0.0%)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D003694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 (0.5%)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5C3A7C4F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0.426</w:t>
            </w:r>
          </w:p>
        </w:tc>
      </w:tr>
      <w:tr w:rsidR="00A14E86" w14:paraId="74741B25" w14:textId="77777777">
        <w:trPr>
          <w:trHeight w:val="20"/>
          <w:jc w:val="center"/>
        </w:trPr>
        <w:tc>
          <w:tcPr>
            <w:tcW w:w="227" w:type="pct"/>
            <w:vMerge/>
            <w:shd w:val="clear" w:color="auto" w:fill="auto"/>
            <w:vAlign w:val="center"/>
          </w:tcPr>
          <w:p w14:paraId="3A724B97" w14:textId="77777777" w:rsidR="00A14E86" w:rsidRDefault="00A14E86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</w:p>
        </w:tc>
        <w:tc>
          <w:tcPr>
            <w:tcW w:w="475" w:type="pct"/>
            <w:vAlign w:val="center"/>
          </w:tcPr>
          <w:p w14:paraId="4DCAC1DC" w14:textId="77777777" w:rsidR="00A14E86" w:rsidRDefault="0059065A">
            <w:pPr>
              <w:adjustRightInd w:val="0"/>
              <w:snapToGrid w:val="0"/>
              <w:ind w:firstLineChars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Positive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7C053D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108 </w:t>
            </w:r>
            <w:r>
              <w:rPr>
                <w:rFonts w:eastAsia="宋体"/>
                <w:bCs/>
                <w:color w:val="auto"/>
              </w:rPr>
              <w:t>(100.0%)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EE1D9B8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28 </w:t>
            </w:r>
            <w:r>
              <w:rPr>
                <w:rFonts w:eastAsia="宋体"/>
                <w:bCs/>
                <w:color w:val="auto"/>
              </w:rPr>
              <w:t>(</w:t>
            </w:r>
            <w:r>
              <w:rPr>
                <w:bCs/>
                <w:color w:val="auto"/>
              </w:rPr>
              <w:t>96</w:t>
            </w:r>
            <w:r>
              <w:rPr>
                <w:rFonts w:eastAsia="宋体"/>
                <w:bCs/>
                <w:color w:val="auto"/>
              </w:rPr>
              <w:t>.</w:t>
            </w:r>
            <w:r>
              <w:rPr>
                <w:bCs/>
                <w:color w:val="auto"/>
              </w:rPr>
              <w:t>6</w:t>
            </w:r>
            <w:r>
              <w:rPr>
                <w:rFonts w:eastAsia="宋体"/>
                <w:bCs/>
                <w:color w:val="auto"/>
              </w:rPr>
              <w:t>%)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96A1255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21 </w:t>
            </w:r>
            <w:r>
              <w:rPr>
                <w:rFonts w:eastAsia="宋体"/>
                <w:bCs/>
                <w:color w:val="auto"/>
              </w:rPr>
              <w:t>(100.0%)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54DF9FB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28 </w:t>
            </w:r>
            <w:r>
              <w:rPr>
                <w:rFonts w:eastAsia="宋体"/>
                <w:bCs/>
                <w:color w:val="auto"/>
              </w:rPr>
              <w:t>(100.0%)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B7BE760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 </w:t>
            </w:r>
            <w:r>
              <w:rPr>
                <w:rFonts w:eastAsia="宋体"/>
                <w:bCs/>
                <w:color w:val="auto"/>
              </w:rPr>
              <w:t>(100.0%)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B683BDF" w14:textId="77777777" w:rsidR="00A14E86" w:rsidRDefault="0059065A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187 </w:t>
            </w:r>
            <w:r>
              <w:rPr>
                <w:rFonts w:eastAsia="宋体"/>
                <w:bCs/>
                <w:color w:val="auto"/>
              </w:rPr>
              <w:t>(</w:t>
            </w:r>
            <w:r>
              <w:rPr>
                <w:bCs/>
                <w:color w:val="auto"/>
              </w:rPr>
              <w:t>99.5</w:t>
            </w:r>
            <w:r>
              <w:rPr>
                <w:rFonts w:eastAsia="宋体"/>
                <w:bCs/>
                <w:color w:val="auto"/>
              </w:rPr>
              <w:t>%)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8CDA65E" w14:textId="77777777" w:rsidR="00A14E86" w:rsidRDefault="00A14E86">
            <w:pPr>
              <w:adjustRightInd w:val="0"/>
              <w:snapToGrid w:val="0"/>
              <w:ind w:firstLineChars="0" w:firstLine="0"/>
              <w:jc w:val="center"/>
              <w:rPr>
                <w:bCs/>
                <w:color w:val="auto"/>
              </w:rPr>
            </w:pPr>
          </w:p>
        </w:tc>
      </w:tr>
    </w:tbl>
    <w:p w14:paraId="254240B8" w14:textId="77777777" w:rsidR="00A14E86" w:rsidRDefault="0059065A">
      <w:pPr>
        <w:pStyle w:val="af4"/>
        <w:jc w:val="both"/>
        <w:rPr>
          <w:rFonts w:eastAsia="宋体"/>
        </w:rPr>
      </w:pPr>
      <w:r w:rsidRPr="002E35F2">
        <w:rPr>
          <w:vertAlign w:val="superscript"/>
        </w:rPr>
        <w:t>*</w:t>
      </w:r>
      <w:r>
        <w:rPr>
          <w:i/>
        </w:rPr>
        <w:t>p</w:t>
      </w:r>
      <w:r>
        <w:t xml:space="preserve"> &lt; 0.05</w:t>
      </w:r>
    </w:p>
    <w:p w14:paraId="6B01ECEF" w14:textId="77777777" w:rsidR="00A14E86" w:rsidRDefault="00A14E86">
      <w:pPr>
        <w:pStyle w:val="af4"/>
        <w:jc w:val="both"/>
      </w:pPr>
    </w:p>
    <w:p w14:paraId="43EB7580" w14:textId="0830F10E" w:rsidR="00A14E86" w:rsidRDefault="0059065A">
      <w:pPr>
        <w:ind w:firstLine="420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B010D35" wp14:editId="0DB5880C">
            <wp:extent cx="6358255" cy="4890770"/>
            <wp:effectExtent l="0" t="0" r="444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48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77FE6" w14:textId="77777777" w:rsidR="00A14E86" w:rsidRDefault="0059065A">
      <w:pPr>
        <w:pStyle w:val="afc"/>
      </w:pPr>
      <w:r w:rsidRPr="002E35F2">
        <w:rPr>
          <w:b/>
        </w:rPr>
        <w:t xml:space="preserve">Supplementary Fig. 1. ROC curves for the 88 </w:t>
      </w:r>
      <w:r w:rsidRPr="002E35F2">
        <w:rPr>
          <w:b/>
          <w:i/>
          <w:iCs/>
        </w:rPr>
        <w:t>PAX1</w:t>
      </w:r>
      <w:r w:rsidRPr="002E35F2">
        <w:rPr>
          <w:b/>
        </w:rPr>
        <w:t xml:space="preserve"> methylation sites.</w:t>
      </w:r>
      <w:r>
        <w:t xml:space="preserve"> </w:t>
      </w:r>
      <w:r>
        <w:rPr>
          <w:i/>
          <w:iCs/>
        </w:rPr>
        <w:t>PAX1</w:t>
      </w:r>
      <w:r>
        <w:t>, paired box-1; ROC, receiver operating characteristic.</w:t>
      </w:r>
      <w:bookmarkStart w:id="0" w:name="_GoBack"/>
      <w:bookmarkEnd w:id="0"/>
    </w:p>
    <w:p w14:paraId="23657EF6" w14:textId="77777777" w:rsidR="00A14E86" w:rsidRDefault="0059065A">
      <w:pPr>
        <w:ind w:firstLine="36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</w:t>
      </w:r>
    </w:p>
    <w:p w14:paraId="07C468C1" w14:textId="77777777" w:rsidR="00A14E86" w:rsidRDefault="00A14E86">
      <w:pPr>
        <w:ind w:firstLine="420"/>
      </w:pPr>
    </w:p>
    <w:sectPr w:rsidR="00A14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77" w:bottom="1440" w:left="1077" w:header="283" w:footer="1134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413A9" w14:textId="77777777" w:rsidR="00A14E86" w:rsidRDefault="0059065A">
      <w:pPr>
        <w:ind w:firstLine="420"/>
      </w:pPr>
      <w:r>
        <w:separator/>
      </w:r>
    </w:p>
  </w:endnote>
  <w:endnote w:type="continuationSeparator" w:id="0">
    <w:p w14:paraId="4703156F" w14:textId="77777777" w:rsidR="00A14E86" w:rsidRDefault="0059065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C494" w14:textId="77777777" w:rsidR="0059065A" w:rsidRDefault="0059065A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027831"/>
      <w:docPartObj>
        <w:docPartGallery w:val="AutoText"/>
      </w:docPartObj>
    </w:sdtPr>
    <w:sdtEndPr/>
    <w:sdtContent>
      <w:p w14:paraId="372AC900" w14:textId="0ADA9009" w:rsidR="00A14E86" w:rsidRDefault="0059065A">
        <w:pPr>
          <w:pStyle w:val="a9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F2" w:rsidRPr="002E35F2">
          <w:rPr>
            <w:noProof/>
            <w:lang w:val="zh-CN"/>
          </w:rPr>
          <w:t>2</w:t>
        </w:r>
        <w:r>
          <w:fldChar w:fldCharType="end"/>
        </w:r>
      </w:p>
    </w:sdtContent>
  </w:sdt>
  <w:p w14:paraId="7F6DC37D" w14:textId="77777777" w:rsidR="00A14E86" w:rsidRDefault="00A14E86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748851"/>
      <w:docPartObj>
        <w:docPartGallery w:val="AutoText"/>
      </w:docPartObj>
    </w:sdtPr>
    <w:sdtEndPr/>
    <w:sdtContent>
      <w:p w14:paraId="25F46ECE" w14:textId="6A54648F" w:rsidR="00A14E86" w:rsidRDefault="0059065A">
        <w:pPr>
          <w:pStyle w:val="a9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F2" w:rsidRPr="002E35F2">
          <w:rPr>
            <w:noProof/>
            <w:lang w:val="zh-CN"/>
          </w:rPr>
          <w:t>1</w:t>
        </w:r>
        <w:r>
          <w:fldChar w:fldCharType="end"/>
        </w:r>
      </w:p>
    </w:sdtContent>
  </w:sdt>
  <w:p w14:paraId="2D4B9B32" w14:textId="77777777" w:rsidR="00A14E86" w:rsidRDefault="00A14E86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17EFC" w14:textId="77777777" w:rsidR="00A14E86" w:rsidRDefault="0059065A">
      <w:pPr>
        <w:ind w:firstLine="420"/>
      </w:pPr>
      <w:r>
        <w:separator/>
      </w:r>
    </w:p>
  </w:footnote>
  <w:footnote w:type="continuationSeparator" w:id="0">
    <w:p w14:paraId="3BA144AA" w14:textId="77777777" w:rsidR="00A14E86" w:rsidRDefault="0059065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96D97" w14:textId="77777777" w:rsidR="0059065A" w:rsidRDefault="0059065A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E021" w14:textId="77777777" w:rsidR="00A14E86" w:rsidRDefault="00A14E86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56F5" w14:textId="77777777" w:rsidR="00A14E86" w:rsidRDefault="00A14E86">
    <w:pPr>
      <w:pStyle w:val="ab"/>
      <w:pBdr>
        <w:bottom w:val="none" w:sz="0" w:space="0" w:color="auto"/>
      </w:pBdr>
      <w:ind w:firstLine="360"/>
    </w:pPr>
  </w:p>
  <w:p w14:paraId="7711AEC5" w14:textId="77777777" w:rsidR="00A14E86" w:rsidRDefault="00A14E86">
    <w:pPr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4D661A69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ZmM4YmM1YWMwMjM5MmRjMDY5ZDRmMWI5OWM5ZjAifQ=="/>
  </w:docVars>
  <w:rsids>
    <w:rsidRoot w:val="41E5509F"/>
    <w:rsid w:val="00166AF3"/>
    <w:rsid w:val="002C05BE"/>
    <w:rsid w:val="002E35F2"/>
    <w:rsid w:val="00382005"/>
    <w:rsid w:val="005730C2"/>
    <w:rsid w:val="0059065A"/>
    <w:rsid w:val="007243D9"/>
    <w:rsid w:val="00A14E86"/>
    <w:rsid w:val="00A45D31"/>
    <w:rsid w:val="00AB5496"/>
    <w:rsid w:val="00B074B4"/>
    <w:rsid w:val="00FA71C1"/>
    <w:rsid w:val="00FE6313"/>
    <w:rsid w:val="243B3F3E"/>
    <w:rsid w:val="30632C54"/>
    <w:rsid w:val="41E5509F"/>
    <w:rsid w:val="5C1A309A"/>
    <w:rsid w:val="74D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2D48F11-F4E8-43E1-8B42-3B582792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1" w:uiPriority="9" w:unhideWhenUsed="1" w:qFormat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line number" w:uiPriority="99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Times New Roman" w:eastAsia="仿宋" w:hAnsi="Times New Roman" w:cs="Times New Roman"/>
      <w:color w:val="000000" w:themeColor="text1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Pr>
      <w:rFonts w:eastAsia="Times New Roman"/>
    </w:r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adjustRightInd w:val="0"/>
      <w:ind w:firstLine="420"/>
    </w:pPr>
    <w:rPr>
      <w:kern w:val="0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  <w:rPr>
      <w:lang w:eastAsia="en-US"/>
    </w:rPr>
  </w:style>
  <w:style w:type="paragraph" w:styleId="ae">
    <w:name w:val="annotation subject"/>
    <w:basedOn w:val="a3"/>
    <w:next w:val="a3"/>
    <w:link w:val="af"/>
    <w:qFormat/>
    <w:pPr>
      <w:jc w:val="left"/>
    </w:pPr>
    <w:rPr>
      <w:rFonts w:eastAsia="仿宋"/>
      <w:b/>
      <w:bCs/>
    </w:rPr>
  </w:style>
  <w:style w:type="table" w:styleId="af0">
    <w:name w:val="Table Grid"/>
    <w:basedOn w:val="a1"/>
    <w:uiPriority w:val="59"/>
    <w:qFormat/>
    <w:rPr>
      <w:rFonts w:ascii="等线" w:eastAsia="等线" w:hAnsi="等线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uiPriority w:val="99"/>
    <w:unhideWhenUsed/>
    <w:qFormat/>
  </w:style>
  <w:style w:type="character" w:styleId="af2">
    <w:name w:val="annotation reference"/>
    <w:basedOn w:val="a0"/>
    <w:qFormat/>
    <w:rPr>
      <w:sz w:val="21"/>
      <w:szCs w:val="21"/>
    </w:rPr>
  </w:style>
  <w:style w:type="paragraph" w:customStyle="1" w:styleId="af3">
    <w:name w:val="表题"/>
    <w:basedOn w:val="a"/>
    <w:qFormat/>
    <w:pPr>
      <w:adjustRightInd w:val="0"/>
      <w:snapToGrid w:val="0"/>
      <w:spacing w:before="240" w:line="360" w:lineRule="auto"/>
      <w:ind w:leftChars="200" w:left="420" w:firstLineChars="0" w:firstLine="0"/>
      <w:jc w:val="center"/>
    </w:pPr>
    <w:rPr>
      <w:b/>
    </w:rPr>
  </w:style>
  <w:style w:type="paragraph" w:customStyle="1" w:styleId="af4">
    <w:name w:val="表注"/>
    <w:basedOn w:val="af3"/>
    <w:qFormat/>
    <w:pPr>
      <w:spacing w:before="0"/>
      <w:ind w:leftChars="0" w:left="0"/>
    </w:pPr>
    <w:rPr>
      <w:b w:val="0"/>
    </w:rPr>
  </w:style>
  <w:style w:type="character" w:customStyle="1" w:styleId="ac">
    <w:name w:val="页眉 字符"/>
    <w:link w:val="ab"/>
    <w:uiPriority w:val="99"/>
    <w:qFormat/>
    <w:rPr>
      <w:rFonts w:ascii="Times New Roman" w:eastAsia="仿宋" w:hAnsi="Times New Roman" w:cs="Times New Roman"/>
      <w:color w:val="000000" w:themeColor="text1"/>
      <w:kern w:val="2"/>
      <w:sz w:val="18"/>
      <w:szCs w:val="18"/>
    </w:rPr>
  </w:style>
  <w:style w:type="character" w:customStyle="1" w:styleId="aa">
    <w:name w:val="页脚 字符"/>
    <w:link w:val="a9"/>
    <w:uiPriority w:val="99"/>
    <w:qFormat/>
    <w:rPr>
      <w:rFonts w:ascii="Times New Roman" w:eastAsia="仿宋" w:hAnsi="Times New Roman" w:cs="Times New Roman"/>
      <w:color w:val="000000" w:themeColor="text1"/>
      <w:kern w:val="2"/>
      <w:sz w:val="18"/>
      <w:szCs w:val="18"/>
    </w:rPr>
  </w:style>
  <w:style w:type="character" w:customStyle="1" w:styleId="10">
    <w:name w:val="标题 1 字符"/>
    <w:link w:val="1"/>
    <w:uiPriority w:val="1"/>
    <w:qFormat/>
    <w:rPr>
      <w:rFonts w:ascii="Times New Roman" w:eastAsia="仿宋" w:hAnsi="Times New Roman" w:cs="Book Antiqua"/>
      <w:b/>
      <w:bCs/>
      <w:color w:val="000000" w:themeColor="text1"/>
      <w:sz w:val="24"/>
    </w:rPr>
  </w:style>
  <w:style w:type="character" w:customStyle="1" w:styleId="20">
    <w:name w:val="标题 2 字符"/>
    <w:link w:val="2"/>
    <w:uiPriority w:val="9"/>
    <w:qFormat/>
    <w:rPr>
      <w:rFonts w:ascii="Times New Roman" w:eastAsia="仿宋" w:hAnsi="Times New Roman" w:cs="Times New Roman"/>
      <w:b/>
      <w:bCs/>
      <w:i/>
      <w:color w:val="000000" w:themeColor="text1"/>
      <w:kern w:val="2"/>
      <w:sz w:val="22"/>
      <w:szCs w:val="21"/>
    </w:rPr>
  </w:style>
  <w:style w:type="character" w:customStyle="1" w:styleId="30">
    <w:name w:val="标题 3 字符"/>
    <w:link w:val="3"/>
    <w:uiPriority w:val="9"/>
    <w:qFormat/>
    <w:rPr>
      <w:rFonts w:ascii="Times New Roman" w:eastAsia="仿宋" w:hAnsi="Times New Roman" w:cs="Times New Roman"/>
      <w:bCs/>
      <w:i/>
      <w:color w:val="000000" w:themeColor="text1"/>
      <w:kern w:val="2"/>
      <w:sz w:val="22"/>
      <w:szCs w:val="32"/>
    </w:rPr>
  </w:style>
  <w:style w:type="character" w:customStyle="1" w:styleId="40">
    <w:name w:val="标题 4 字符"/>
    <w:link w:val="4"/>
    <w:uiPriority w:val="9"/>
    <w:qFormat/>
    <w:rPr>
      <w:rFonts w:ascii="Calibri Light" w:eastAsia="NimbusRomNo9L" w:hAnsi="Calibri Light" w:cs="NimbusRomNo9L"/>
      <w:b/>
      <w:bCs/>
      <w:color w:val="000000" w:themeColor="text1"/>
      <w:sz w:val="28"/>
      <w:szCs w:val="28"/>
    </w:rPr>
  </w:style>
  <w:style w:type="character" w:customStyle="1" w:styleId="50">
    <w:name w:val="标题 5 字符"/>
    <w:link w:val="5"/>
    <w:uiPriority w:val="9"/>
    <w:qFormat/>
    <w:rPr>
      <w:rFonts w:ascii="Times New Roman" w:eastAsia="仿宋" w:hAnsi="Times New Roman" w:cs="Times New Roman"/>
      <w:b/>
      <w:bCs/>
      <w:color w:val="000000" w:themeColor="text1"/>
      <w:kern w:val="2"/>
      <w:sz w:val="28"/>
      <w:szCs w:val="28"/>
    </w:rPr>
  </w:style>
  <w:style w:type="character" w:customStyle="1" w:styleId="60">
    <w:name w:val="标题 6 字符"/>
    <w:link w:val="6"/>
    <w:uiPriority w:val="9"/>
    <w:qFormat/>
    <w:rPr>
      <w:rFonts w:ascii="等线 Light" w:eastAsia="等线 Light" w:hAnsi="等线 Light" w:cs="Times New Roman"/>
      <w:b/>
      <w:bCs/>
      <w:color w:val="000000" w:themeColor="text1"/>
      <w:kern w:val="2"/>
      <w:sz w:val="24"/>
      <w:szCs w:val="24"/>
    </w:rPr>
  </w:style>
  <w:style w:type="character" w:customStyle="1" w:styleId="70">
    <w:name w:val="标题 7 字符"/>
    <w:link w:val="7"/>
    <w:uiPriority w:val="9"/>
    <w:qFormat/>
    <w:rPr>
      <w:rFonts w:ascii="Times New Roman" w:eastAsia="仿宋" w:hAnsi="Times New Roman" w:cs="Times New Roman"/>
      <w:b/>
      <w:bCs/>
      <w:color w:val="000000" w:themeColor="text1"/>
      <w:kern w:val="2"/>
      <w:sz w:val="24"/>
      <w:szCs w:val="24"/>
    </w:rPr>
  </w:style>
  <w:style w:type="character" w:customStyle="1" w:styleId="80">
    <w:name w:val="标题 8 字符"/>
    <w:link w:val="8"/>
    <w:uiPriority w:val="9"/>
    <w:qFormat/>
    <w:rPr>
      <w:rFonts w:ascii="等线 Light" w:eastAsia="等线 Light" w:hAnsi="等线 Light" w:cs="Times New Roman"/>
      <w:color w:val="000000" w:themeColor="text1"/>
      <w:kern w:val="2"/>
      <w:sz w:val="24"/>
      <w:szCs w:val="24"/>
    </w:rPr>
  </w:style>
  <w:style w:type="character" w:customStyle="1" w:styleId="90">
    <w:name w:val="标题 9 字符"/>
    <w:link w:val="9"/>
    <w:uiPriority w:val="9"/>
    <w:semiHidden/>
    <w:qFormat/>
    <w:rPr>
      <w:rFonts w:ascii="等线 Light" w:eastAsia="等线 Light" w:hAnsi="等线 Light" w:cs="Times New Roman"/>
      <w:color w:val="000000" w:themeColor="text1"/>
      <w:kern w:val="2"/>
      <w:sz w:val="21"/>
      <w:szCs w:val="21"/>
    </w:rPr>
  </w:style>
  <w:style w:type="paragraph" w:customStyle="1" w:styleId="af5">
    <w:name w:val="参考文献"/>
    <w:basedOn w:val="a"/>
    <w:qFormat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f6">
    <w:name w:val="稿件类型"/>
    <w:basedOn w:val="a"/>
    <w:qFormat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7">
    <w:name w:val="关键词"/>
    <w:basedOn w:val="a"/>
    <w:qFormat/>
    <w:pPr>
      <w:ind w:firstLineChars="0" w:firstLine="0"/>
    </w:pPr>
  </w:style>
  <w:style w:type="paragraph" w:customStyle="1" w:styleId="af8">
    <w:name w:val="机构信息"/>
    <w:basedOn w:val="a"/>
    <w:link w:val="af9"/>
    <w:qFormat/>
    <w:pPr>
      <w:ind w:firstLineChars="0" w:firstLine="0"/>
    </w:pPr>
    <w:rPr>
      <w:i/>
    </w:rPr>
  </w:style>
  <w:style w:type="character" w:customStyle="1" w:styleId="af9">
    <w:name w:val="机构信息 字符"/>
    <w:link w:val="af8"/>
    <w:rPr>
      <w:rFonts w:ascii="Times New Roman" w:eastAsia="仿宋" w:hAnsi="Times New Roman" w:cs="Times New Roman"/>
      <w:i/>
      <w:color w:val="000000" w:themeColor="text1"/>
      <w:kern w:val="2"/>
      <w:sz w:val="21"/>
      <w:szCs w:val="21"/>
    </w:rPr>
  </w:style>
  <w:style w:type="paragraph" w:customStyle="1" w:styleId="afa">
    <w:name w:val="接收日期"/>
    <w:basedOn w:val="a"/>
    <w:qFormat/>
    <w:pPr>
      <w:ind w:firstLineChars="0" w:firstLine="0"/>
    </w:p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Times New Roman" w:hAnsi="Times New Roman" w:cs="Times New Roman"/>
      <w:color w:val="000000" w:themeColor="text1"/>
      <w:kern w:val="2"/>
      <w:sz w:val="21"/>
      <w:szCs w:val="21"/>
    </w:rPr>
  </w:style>
  <w:style w:type="paragraph" w:customStyle="1" w:styleId="afb">
    <w:name w:val="通讯作者"/>
    <w:basedOn w:val="a"/>
    <w:qFormat/>
    <w:pPr>
      <w:ind w:firstLineChars="0" w:firstLine="0"/>
    </w:pPr>
  </w:style>
  <w:style w:type="paragraph" w:customStyle="1" w:styleId="afc">
    <w:name w:val="图注"/>
    <w:basedOn w:val="af4"/>
    <w:qFormat/>
    <w:pPr>
      <w:jc w:val="both"/>
    </w:pPr>
  </w:style>
  <w:style w:type="paragraph" w:customStyle="1" w:styleId="afd">
    <w:name w:val="文章标题"/>
    <w:basedOn w:val="a"/>
    <w:link w:val="afe"/>
    <w:qFormat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e">
    <w:name w:val="文章标题 字符"/>
    <w:link w:val="afd"/>
    <w:qFormat/>
    <w:rPr>
      <w:rFonts w:ascii="Times New Roman" w:eastAsia="仿宋" w:hAnsi="Times New Roman" w:cs="Times New Roman"/>
      <w:b/>
      <w:bCs/>
      <w:color w:val="000000" w:themeColor="text1"/>
      <w:spacing w:val="-8"/>
      <w:kern w:val="2"/>
      <w:sz w:val="36"/>
      <w:szCs w:val="36"/>
    </w:rPr>
  </w:style>
  <w:style w:type="paragraph" w:customStyle="1" w:styleId="aff">
    <w:name w:val="文章内容"/>
    <w:basedOn w:val="a"/>
    <w:link w:val="aff0"/>
    <w:qFormat/>
    <w:pPr>
      <w:ind w:firstLine="420"/>
    </w:pPr>
    <w:rPr>
      <w:color w:val="000000"/>
    </w:rPr>
  </w:style>
  <w:style w:type="character" w:customStyle="1" w:styleId="aff0">
    <w:name w:val="文章内容 字符"/>
    <w:link w:val="aff"/>
    <w:qFormat/>
    <w:rPr>
      <w:rFonts w:ascii="Times New Roman" w:eastAsia="仿宋" w:hAnsi="Times New Roman" w:cs="Times New Roman"/>
      <w:color w:val="000000"/>
      <w:kern w:val="2"/>
      <w:sz w:val="21"/>
      <w:szCs w:val="21"/>
    </w:rPr>
  </w:style>
  <w:style w:type="paragraph" w:customStyle="1" w:styleId="aff1">
    <w:name w:val="摘要"/>
    <w:basedOn w:val="a"/>
    <w:qFormat/>
    <w:pPr>
      <w:ind w:firstLineChars="0" w:firstLine="0"/>
    </w:pPr>
  </w:style>
  <w:style w:type="character" w:styleId="aff2">
    <w:name w:val="Placeholder Text"/>
    <w:uiPriority w:val="99"/>
    <w:semiHidden/>
    <w:qFormat/>
    <w:rPr>
      <w:color w:val="808080"/>
    </w:rPr>
  </w:style>
  <w:style w:type="character" w:customStyle="1" w:styleId="a6">
    <w:name w:val="正文文本 字符"/>
    <w:link w:val="a5"/>
    <w:uiPriority w:val="1"/>
    <w:qFormat/>
    <w:rPr>
      <w:rFonts w:ascii="Times New Roman" w:eastAsia="仿宋" w:hAnsi="Times New Roman" w:cs="Times New Roman"/>
      <w:color w:val="000000" w:themeColor="text1"/>
      <w:sz w:val="21"/>
      <w:szCs w:val="21"/>
    </w:rPr>
  </w:style>
  <w:style w:type="paragraph" w:customStyle="1" w:styleId="aff3">
    <w:name w:val="致谢部分"/>
    <w:basedOn w:val="a5"/>
    <w:link w:val="aff4"/>
    <w:qFormat/>
    <w:pPr>
      <w:ind w:firstLineChars="0" w:firstLine="0"/>
    </w:pPr>
    <w:rPr>
      <w:b/>
      <w:sz w:val="24"/>
      <w:szCs w:val="24"/>
    </w:rPr>
  </w:style>
  <w:style w:type="character" w:customStyle="1" w:styleId="aff4">
    <w:name w:val="致谢部分 字符"/>
    <w:link w:val="aff3"/>
    <w:qFormat/>
    <w:rPr>
      <w:rFonts w:ascii="Times New Roman" w:eastAsia="仿宋" w:hAnsi="Times New Roman" w:cs="Times New Roman"/>
      <w:b/>
      <w:color w:val="000000" w:themeColor="text1"/>
      <w:sz w:val="24"/>
      <w:szCs w:val="24"/>
    </w:rPr>
  </w:style>
  <w:style w:type="paragraph" w:customStyle="1" w:styleId="aff5">
    <w:name w:val="作者信息"/>
    <w:basedOn w:val="a"/>
    <w:qFormat/>
    <w:pPr>
      <w:ind w:firstLineChars="0" w:firstLine="0"/>
    </w:pPr>
  </w:style>
  <w:style w:type="character" w:customStyle="1" w:styleId="a8">
    <w:name w:val="批注框文本 字符"/>
    <w:basedOn w:val="a0"/>
    <w:link w:val="a7"/>
    <w:qFormat/>
    <w:rPr>
      <w:rFonts w:ascii="Times New Roman" w:eastAsia="仿宋" w:hAnsi="Times New Roman" w:cs="Times New Roman"/>
      <w:color w:val="000000" w:themeColor="text1"/>
      <w:kern w:val="2"/>
      <w:sz w:val="18"/>
      <w:szCs w:val="18"/>
    </w:rPr>
  </w:style>
  <w:style w:type="character" w:customStyle="1" w:styleId="af">
    <w:name w:val="批注主题 字符"/>
    <w:basedOn w:val="a4"/>
    <w:link w:val="ae"/>
    <w:qFormat/>
    <w:rPr>
      <w:rFonts w:ascii="Times New Roman" w:eastAsia="仿宋" w:hAnsi="Times New Roman" w:cs="Times New Roman"/>
      <w:b/>
      <w:bCs/>
      <w:color w:val="000000" w:themeColor="text1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Adriana陈雨</dc:creator>
  <cp:lastModifiedBy>Monique </cp:lastModifiedBy>
  <cp:revision>11</cp:revision>
  <dcterms:created xsi:type="dcterms:W3CDTF">2022-12-01T12:30:00Z</dcterms:created>
  <dcterms:modified xsi:type="dcterms:W3CDTF">2024-06-11T02:35:00Z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AE9FF967861246EDB0DFDA59FE5E643D</vt:lpwstr>
  </property>
</Properties>
</file>